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82678" w14:textId="77777777" w:rsidR="00615583" w:rsidRPr="00116B4C" w:rsidRDefault="00615583" w:rsidP="00615583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РЕПУБЛИКА СРБИЈА</w:t>
      </w:r>
    </w:p>
    <w:p w14:paraId="4568957F" w14:textId="77777777" w:rsidR="00615583" w:rsidRPr="00116B4C" w:rsidRDefault="00615583" w:rsidP="00615583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РЕПУБЛИЧКА ИЗБОРНА КОМИСИЈА</w:t>
      </w:r>
    </w:p>
    <w:p w14:paraId="583C030D" w14:textId="4A985F30" w:rsidR="00615583" w:rsidRPr="00116B4C" w:rsidRDefault="00615583" w:rsidP="00615583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02 Број</w:t>
      </w:r>
      <w:r w:rsidRPr="00076169">
        <w:rPr>
          <w:rFonts w:ascii="Times New Roman" w:eastAsia="Calibri" w:hAnsi="Times New Roman" w:cs="Times New Roman"/>
          <w:sz w:val="24"/>
          <w:szCs w:val="24"/>
          <w:lang w:val="sr-Cyrl-RS"/>
        </w:rPr>
        <w:t>: 06-</w:t>
      </w:r>
      <w:r w:rsidR="00076169" w:rsidRPr="00076169">
        <w:rPr>
          <w:rFonts w:ascii="Times New Roman" w:eastAsia="Calibri" w:hAnsi="Times New Roman" w:cs="Times New Roman"/>
          <w:sz w:val="24"/>
          <w:szCs w:val="24"/>
        </w:rPr>
        <w:t>15</w:t>
      </w:r>
      <w:r w:rsidR="00076169" w:rsidRPr="00076169">
        <w:rPr>
          <w:rFonts w:ascii="Times New Roman" w:eastAsia="Calibri" w:hAnsi="Times New Roman" w:cs="Times New Roman"/>
          <w:sz w:val="24"/>
          <w:szCs w:val="24"/>
          <w:lang w:val="sr-Cyrl-RS"/>
        </w:rPr>
        <w:t>/22</w:t>
      </w:r>
    </w:p>
    <w:p w14:paraId="114DE25E" w14:textId="77777777" w:rsidR="00615583" w:rsidRPr="00116B4C" w:rsidRDefault="00D84F8E" w:rsidP="00615583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61558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61558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јануар</w:t>
      </w:r>
      <w:proofErr w:type="gramEnd"/>
      <w:r w:rsidR="0061558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2022. године</w:t>
      </w:r>
    </w:p>
    <w:p w14:paraId="73F1DF0D" w14:textId="77777777" w:rsidR="00615583" w:rsidRPr="00116B4C" w:rsidRDefault="00615583" w:rsidP="00615583">
      <w:pPr>
        <w:tabs>
          <w:tab w:val="left" w:pos="1259"/>
        </w:tabs>
        <w:spacing w:after="4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Б е о г р а д</w:t>
      </w:r>
    </w:p>
    <w:p w14:paraId="2106EAB0" w14:textId="77777777" w:rsidR="00615583" w:rsidRPr="00116B4C" w:rsidRDefault="00615583" w:rsidP="00615583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З А П И С Н И К</w:t>
      </w:r>
    </w:p>
    <w:p w14:paraId="21662A3F" w14:textId="77777777" w:rsidR="00615583" w:rsidRPr="00116B4C" w:rsidRDefault="00D84F8E" w:rsidP="00615583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61558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. СЕДНИЦЕ РЕПУБЛИЧКЕ ИЗБОРНЕ КОМИСИЈЕ,</w:t>
      </w:r>
    </w:p>
    <w:p w14:paraId="676F713A" w14:textId="77777777" w:rsidR="00615583" w:rsidRPr="00116B4C" w:rsidRDefault="00615583" w:rsidP="00615583">
      <w:pPr>
        <w:tabs>
          <w:tab w:val="left" w:pos="1259"/>
        </w:tabs>
        <w:spacing w:after="48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ОДРЖАНЕ </w:t>
      </w:r>
      <w:r w:rsidR="00D84F8E">
        <w:rPr>
          <w:rFonts w:ascii="Times New Roman" w:eastAsia="Calibri" w:hAnsi="Times New Roman" w:cs="Times New Roman"/>
          <w:sz w:val="24"/>
          <w:szCs w:val="24"/>
        </w:rPr>
        <w:t>8</w:t>
      </w:r>
      <w:r w:rsidRPr="00116B4C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ЈАНУАРА 2022. ГОДИНЕ</w:t>
      </w:r>
    </w:p>
    <w:p w14:paraId="39579CB5" w14:textId="77777777" w:rsidR="00615583" w:rsidRPr="00116B4C" w:rsidRDefault="00D84F8E" w:rsidP="00615583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Седница је почела у 18,20</w:t>
      </w:r>
      <w:r w:rsidR="00615583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14:paraId="71238F09" w14:textId="77777777" w:rsidR="00615583" w:rsidRPr="00116B4C" w:rsidRDefault="00615583" w:rsidP="00615583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Председавао је Владимир Димитријевић, председник Републичке изборне комисије.</w:t>
      </w:r>
    </w:p>
    <w:p w14:paraId="7C3350D0" w14:textId="77777777" w:rsidR="00615583" w:rsidRPr="005F0804" w:rsidRDefault="007C481C" w:rsidP="00615583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</w:t>
      </w:r>
      <w:r w:rsidR="00615583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Републичке изборне комисије: </w:t>
      </w:r>
      <w:r w:rsidR="005F0804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>Драгана Одовић,</w:t>
      </w:r>
      <w:r w:rsid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15583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Немања Поповић, </w:t>
      </w:r>
      <w:r w:rsidR="00431A63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Зоран Лукић, </w:t>
      </w:r>
      <w:r w:rsidR="00615583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>Марко Јанковић, Весна Миздрак, Никола Јелић, Џемил Сијарић</w:t>
      </w:r>
      <w:r w:rsidR="00615583" w:rsidRPr="005F0804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615583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Марија Ђоковић, Бранкица Јовић</w:t>
      </w:r>
      <w:r w:rsidR="00615583" w:rsidRPr="005F0804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615583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Татјана Китановић, </w:t>
      </w:r>
      <w:r w:rsidR="00431A63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Ђорђе Павловић, </w:t>
      </w:r>
      <w:r w:rsidR="008E090A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Матић</w:t>
      </w:r>
      <w:r w:rsidR="00615583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Мирослав Васић; заменици одсутних чланова: </w:t>
      </w:r>
      <w:r w:rsidR="003169F8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Нада Јелић, </w:t>
      </w:r>
      <w:r w:rsidR="00615583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Марко Кулић, Горан Дилпарић, </w:t>
      </w:r>
      <w:r w:rsidR="008E090A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>Срђан Зораја</w:t>
      </w:r>
      <w:r w:rsidR="008E09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8E090A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>Горан Михајловић</w:t>
      </w:r>
      <w:r w:rsidR="008E090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15583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Зорица Симеуновић</w:t>
      </w:r>
      <w:r w:rsidR="008E09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Марица Бурсаћ</w:t>
      </w:r>
      <w:r w:rsidR="00615583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заменици присутних чланова: </w:t>
      </w:r>
      <w:r w:rsidR="008E090A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Вељко Перовић, </w:t>
      </w:r>
      <w:r w:rsidR="00615583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>Весна Стојковић</w:t>
      </w:r>
      <w:r w:rsidR="00321CD0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15583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A2D0D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Марина Ђукановић, Енис Зековић, Џемил Диванефендић, </w:t>
      </w:r>
      <w:r w:rsidR="00B25542">
        <w:rPr>
          <w:rFonts w:ascii="Times New Roman" w:eastAsia="Calibri" w:hAnsi="Times New Roman" w:cs="Times New Roman"/>
          <w:sz w:val="24"/>
          <w:szCs w:val="24"/>
          <w:lang w:val="sr-Cyrl-RS"/>
        </w:rPr>
        <w:t>Марина Марковић</w:t>
      </w:r>
      <w:r w:rsidR="00321CD0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15583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>и Борис Бутулија, као и Срђан Смиљанић, секрет</w:t>
      </w:r>
      <w:r w:rsidR="003169F8">
        <w:rPr>
          <w:rFonts w:ascii="Times New Roman" w:eastAsia="Calibri" w:hAnsi="Times New Roman" w:cs="Times New Roman"/>
          <w:sz w:val="24"/>
          <w:szCs w:val="24"/>
          <w:lang w:val="sr-Cyrl-RS"/>
        </w:rPr>
        <w:t>ар Републичке изборне комисије.</w:t>
      </w:r>
    </w:p>
    <w:p w14:paraId="57B04834" w14:textId="77777777" w:rsidR="00615583" w:rsidRPr="00116B4C" w:rsidRDefault="00615583" w:rsidP="00572868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нису присуствовали: Усаме Зукорлић, заменик председника Републичке изборне комисије; чланови Комисије: </w:t>
      </w:r>
      <w:r w:rsidR="005F0804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Миленковић,</w:t>
      </w:r>
      <w:r w:rsid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Владимир Јестратијевић, </w:t>
      </w:r>
      <w:r w:rsidR="005F0804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>Ђула Ладоцки,</w:t>
      </w:r>
      <w:r w:rsid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Миљкан Карличић, Вељко Одаловић, </w:t>
      </w:r>
      <w:r w:rsidR="00431A63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Срђана Видовић, </w:t>
      </w:r>
      <w:r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>Бисерка Живковић</w:t>
      </w:r>
      <w:r w:rsidR="008E090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Милош Томашевић</w:t>
      </w:r>
      <w:r w:rsidR="008E09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8E090A" w:rsidRPr="008E090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E090A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>Жељка Радета</w:t>
      </w:r>
      <w:r w:rsidRPr="005F0804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као и др Миладин Ковачевић; заменици присутних чланова: Бранибор Јовичић, </w:t>
      </w:r>
      <w:r w:rsidR="00321CD0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Маја Пејчић, </w:t>
      </w:r>
      <w:r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>Милош Срећковић, Милован Амиџић, Александар Чамагић</w:t>
      </w:r>
      <w:r w:rsidR="005A3E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6A2D0D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A3E35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>Гордана Радић Поповић</w:t>
      </w:r>
      <w:r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заменици одсутних чланова: </w:t>
      </w:r>
      <w:r w:rsidR="00B25542">
        <w:rPr>
          <w:rFonts w:ascii="Times New Roman" w:eastAsia="Calibri" w:hAnsi="Times New Roman" w:cs="Times New Roman"/>
          <w:sz w:val="24"/>
          <w:szCs w:val="24"/>
          <w:lang w:val="sr-Cyrl-RS"/>
        </w:rPr>
        <w:t>Бела Буташ и</w:t>
      </w:r>
      <w:r w:rsidR="00C5412E"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25542">
        <w:rPr>
          <w:rFonts w:ascii="Times New Roman" w:eastAsia="Calibri" w:hAnsi="Times New Roman" w:cs="Times New Roman"/>
          <w:sz w:val="24"/>
          <w:szCs w:val="24"/>
          <w:lang w:val="sr-Cyrl-RS"/>
        </w:rPr>
        <w:t>Срђан Сандић</w:t>
      </w:r>
      <w:r w:rsidRPr="005F080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20CECA7C" w14:textId="77777777" w:rsidR="00615583" w:rsidRPr="00116B4C" w:rsidRDefault="00615583" w:rsidP="00076169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Осим чланова и заменика чланова Комисије, седници су присуствовали: Александар Марићевић и Ана Трифуновић, овлашћени посматрачи Удружења Грађани на стражи</w:t>
      </w:r>
      <w:r w:rsidR="00D84F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4F8E">
        <w:rPr>
          <w:rFonts w:ascii="Times New Roman" w:eastAsia="Calibri" w:hAnsi="Times New Roman" w:cs="Times New Roman"/>
          <w:sz w:val="24"/>
          <w:szCs w:val="24"/>
          <w:lang w:val="sr-Cyrl-RS"/>
        </w:rPr>
        <w:t>и Емилија Орестијевић, овлашћени посматрач Центра за слободне изборе и демократију (ЦеСИД)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383AB77C" w14:textId="77777777" w:rsidR="00572868" w:rsidRPr="00D84F8E" w:rsidRDefault="00572868" w:rsidP="00D84F8E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</w:rPr>
        <w:tab/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Пре утврђивања дневног реда, Комисија је,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већином гласова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(</w:t>
      </w:r>
      <w:r w:rsidR="00D84F8E">
        <w:rPr>
          <w:rFonts w:ascii="Times New Roman" w:eastAsia="Calibri" w:hAnsi="Times New Roman" w:cs="Times New Roman"/>
          <w:sz w:val="24"/>
          <w:szCs w:val="24"/>
        </w:rPr>
        <w:t>19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за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="00D64E68" w:rsidRPr="00D64E68">
        <w:rPr>
          <w:rFonts w:ascii="Times New Roman" w:eastAsia="Calibri" w:hAnsi="Times New Roman" w:cs="Times New Roman"/>
          <w:sz w:val="24"/>
          <w:szCs w:val="24"/>
          <w:lang w:val="sr-Cyrl-RS"/>
        </w:rPr>
        <w:t>два нису гласала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>) и без примедби, усвојила</w:t>
      </w:r>
      <w:r w:rsidR="00D84F8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записник </w:t>
      </w:r>
      <w:r w:rsidR="00D84F8E">
        <w:rPr>
          <w:rFonts w:ascii="Times New Roman" w:eastAsia="Calibri" w:hAnsi="Times New Roman" w:cs="Times New Roman"/>
          <w:sz w:val="24"/>
          <w:szCs w:val="24"/>
        </w:rPr>
        <w:t>29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седнице, одржане </w:t>
      </w:r>
      <w:r w:rsidR="00D84F8E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D84F8E">
        <w:rPr>
          <w:rFonts w:ascii="Times New Roman" w:eastAsia="Calibri" w:hAnsi="Times New Roman" w:cs="Times New Roman"/>
          <w:sz w:val="24"/>
          <w:szCs w:val="24"/>
          <w:lang w:val="sr-Cyrl-RS"/>
        </w:rPr>
        <w:t>јануара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84F8E">
        <w:rPr>
          <w:rFonts w:ascii="Times New Roman" w:eastAsia="Calibri" w:hAnsi="Times New Roman" w:cs="Times New Roman"/>
          <w:sz w:val="24"/>
          <w:szCs w:val="24"/>
          <w:lang w:val="sr-Latn-RS"/>
        </w:rPr>
        <w:t>2022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.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Pr="00116B4C">
        <w:rPr>
          <w:rFonts w:ascii="Times New Roman" w:eastAsia="Calibri" w:hAnsi="Times New Roman" w:cs="Times New Roman"/>
          <w:sz w:val="24"/>
          <w:szCs w:val="24"/>
          <w:lang w:val="sr-Latn-RS"/>
        </w:rPr>
        <w:t>одине</w:t>
      </w:r>
      <w:r w:rsidRPr="00116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9DF1FA" w14:textId="1DEF0269" w:rsidR="000634A7" w:rsidRDefault="00572868" w:rsidP="00572868">
      <w:pPr>
        <w:tabs>
          <w:tab w:val="left" w:pos="1259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D076E" w:rsidRPr="000634A7">
        <w:rPr>
          <w:rFonts w:ascii="Times New Roman" w:eastAsia="Calibri" w:hAnsi="Times New Roman" w:cs="Times New Roman"/>
          <w:sz w:val="24"/>
          <w:szCs w:val="24"/>
          <w:lang w:val="sr-Cyrl-RS"/>
        </w:rPr>
        <w:t>Приликом утврђивања дневног реда</w:t>
      </w:r>
      <w:r w:rsidR="00D64E68" w:rsidRPr="000634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80100" w:rsidRPr="000634A7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Матић, члан Комисије, предложио је допуну дневног реда</w:t>
      </w:r>
      <w:r w:rsidR="00917EBC">
        <w:rPr>
          <w:rFonts w:ascii="Times New Roman" w:eastAsia="Calibri" w:hAnsi="Times New Roman" w:cs="Times New Roman"/>
          <w:sz w:val="24"/>
          <w:szCs w:val="24"/>
          <w:lang w:val="sr-Cyrl-RS"/>
        </w:rPr>
        <w:t>, тачком</w:t>
      </w:r>
      <w:r w:rsidR="00080100" w:rsidRPr="000634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634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која </w:t>
      </w:r>
      <w:r w:rsidR="0091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ће </w:t>
      </w:r>
      <w:r w:rsidR="000634A7">
        <w:rPr>
          <w:rFonts w:ascii="Times New Roman" w:eastAsia="Calibri" w:hAnsi="Times New Roman" w:cs="Times New Roman"/>
          <w:sz w:val="24"/>
          <w:szCs w:val="24"/>
          <w:lang w:val="sr-Cyrl-RS"/>
        </w:rPr>
        <w:t>се односи</w:t>
      </w:r>
      <w:r w:rsidR="00917EBC">
        <w:rPr>
          <w:rFonts w:ascii="Times New Roman" w:eastAsia="Calibri" w:hAnsi="Times New Roman" w:cs="Times New Roman"/>
          <w:sz w:val="24"/>
          <w:szCs w:val="24"/>
          <w:lang w:val="sr-Cyrl-RS"/>
        </w:rPr>
        <w:t>ти</w:t>
      </w:r>
      <w:r w:rsidR="000634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доношење одлуке о </w:t>
      </w:r>
      <w:r w:rsidR="000634A7" w:rsidRPr="000634A7">
        <w:rPr>
          <w:rFonts w:ascii="Times New Roman" w:eastAsia="Calibri" w:hAnsi="Times New Roman" w:cs="Times New Roman"/>
          <w:sz w:val="24"/>
          <w:szCs w:val="24"/>
          <w:lang w:val="sr-Cyrl-RS"/>
        </w:rPr>
        <w:t>утврђивању текста Информације о Акту о промени  Устава Републике Србије</w:t>
      </w:r>
      <w:r w:rsidR="0091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0634A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која ће садржати аргументе </w:t>
      </w:r>
      <w:r w:rsidR="00076169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0634A7">
        <w:rPr>
          <w:rFonts w:ascii="Times New Roman" w:eastAsia="Calibri" w:hAnsi="Times New Roman" w:cs="Times New Roman"/>
          <w:sz w:val="24"/>
          <w:szCs w:val="24"/>
          <w:lang w:val="sr-Cyrl-RS"/>
        </w:rPr>
        <w:t>против</w:t>
      </w:r>
      <w:r w:rsidR="00076169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="00900013" w:rsidRPr="00900013">
        <w:t xml:space="preserve"> </w:t>
      </w:r>
      <w:r w:rsidR="00900013" w:rsidRPr="00900013">
        <w:rPr>
          <w:rFonts w:ascii="Times New Roman" w:eastAsia="Calibri" w:hAnsi="Times New Roman" w:cs="Times New Roman"/>
          <w:sz w:val="24"/>
          <w:szCs w:val="24"/>
          <w:lang w:val="sr-Cyrl-RS"/>
        </w:rPr>
        <w:t>потврђивања Акта о промени Устава Републике Србије</w:t>
      </w:r>
      <w:r w:rsidR="000634A7">
        <w:rPr>
          <w:rFonts w:ascii="Times New Roman" w:eastAsia="Calibri" w:hAnsi="Times New Roman" w:cs="Times New Roman"/>
          <w:sz w:val="24"/>
          <w:szCs w:val="24"/>
          <w:lang w:val="sr-Cyrl-RS"/>
        </w:rPr>
        <w:t>. И</w:t>
      </w:r>
      <w:r w:rsidR="007774F5">
        <w:rPr>
          <w:rFonts w:ascii="Times New Roman" w:eastAsia="Calibri" w:hAnsi="Times New Roman" w:cs="Times New Roman"/>
          <w:sz w:val="24"/>
          <w:szCs w:val="24"/>
          <w:lang w:val="sr-Cyrl-RS"/>
        </w:rPr>
        <w:t>стакао је да</w:t>
      </w:r>
      <w:r w:rsidR="007774F5" w:rsidRPr="007774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мишљења да Информација о Акту о промени Устава Републике Србије, која је усвојена на седници одржаној 3. децембра 2021. године, </w:t>
      </w:r>
      <w:r w:rsidR="00900013">
        <w:rPr>
          <w:rFonts w:ascii="Times New Roman" w:eastAsia="Calibri" w:hAnsi="Times New Roman" w:cs="Times New Roman"/>
          <w:sz w:val="24"/>
          <w:szCs w:val="24"/>
          <w:lang w:val="sr-Cyrl-RS"/>
        </w:rPr>
        <w:t>има</w:t>
      </w:r>
      <w:r w:rsidR="007774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00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само </w:t>
      </w:r>
      <w:r w:rsidR="007774F5">
        <w:rPr>
          <w:rFonts w:ascii="Times New Roman" w:eastAsia="Calibri" w:hAnsi="Times New Roman" w:cs="Times New Roman"/>
          <w:sz w:val="24"/>
          <w:szCs w:val="24"/>
          <w:lang w:val="sr-Cyrl-RS"/>
        </w:rPr>
        <w:t>аргументе</w:t>
      </w:r>
      <w:r w:rsidR="009000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76169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900013">
        <w:rPr>
          <w:rFonts w:ascii="Times New Roman" w:eastAsia="Calibri" w:hAnsi="Times New Roman" w:cs="Times New Roman"/>
          <w:sz w:val="24"/>
          <w:szCs w:val="24"/>
          <w:lang w:val="sr-Cyrl-RS"/>
        </w:rPr>
        <w:t>за</w:t>
      </w:r>
      <w:r w:rsidR="00076169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="009000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</w:t>
      </w:r>
      <w:r w:rsidR="00076169">
        <w:rPr>
          <w:rFonts w:ascii="Times New Roman" w:eastAsia="Calibri" w:hAnsi="Times New Roman" w:cs="Times New Roman"/>
          <w:sz w:val="24"/>
          <w:szCs w:val="24"/>
          <w:lang w:val="sr-Cyrl-RS"/>
        </w:rPr>
        <w:t>тврђивање</w:t>
      </w:r>
      <w:r w:rsidR="009000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Акта</w:t>
      </w:r>
      <w:r w:rsidR="007774F5" w:rsidRPr="007774F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промени Устава Републике Србије</w:t>
      </w:r>
      <w:r w:rsidR="0090001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2958ED2C" w14:textId="169B8EA0" w:rsidR="00900013" w:rsidRDefault="00900013" w:rsidP="000B6A91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</w:r>
      <w:r w:rsidRPr="0091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Због свега наведеног, предложио је да </w:t>
      </w:r>
      <w:r w:rsidR="00712134" w:rsidRPr="0091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Комисија, </w:t>
      </w:r>
      <w:r w:rsidRPr="0091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складу са чланом 26. Закона о референдуму и </w:t>
      </w:r>
      <w:r w:rsidR="00712134" w:rsidRPr="00917EBC">
        <w:rPr>
          <w:rFonts w:ascii="Times New Roman" w:eastAsia="Calibri" w:hAnsi="Times New Roman" w:cs="Times New Roman"/>
          <w:sz w:val="24"/>
          <w:szCs w:val="24"/>
          <w:lang w:val="sr-Cyrl-RS"/>
        </w:rPr>
        <w:t>народној иницијативи,</w:t>
      </w:r>
      <w:r w:rsidR="00076169" w:rsidRPr="0091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1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донесе </w:t>
      </w:r>
      <w:r w:rsidR="000B6A91" w:rsidRPr="00917EBC">
        <w:rPr>
          <w:rFonts w:ascii="Times New Roman" w:eastAsia="Calibri" w:hAnsi="Times New Roman" w:cs="Times New Roman"/>
          <w:sz w:val="24"/>
          <w:szCs w:val="24"/>
          <w:lang w:val="sr-Cyrl-RS"/>
        </w:rPr>
        <w:t>одлук</w:t>
      </w:r>
      <w:r w:rsidR="00917EBC" w:rsidRPr="00917EBC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0B6A91" w:rsidRPr="0091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утврђивању текста </w:t>
      </w:r>
      <w:r w:rsidR="00712134" w:rsidRPr="00917EBC">
        <w:rPr>
          <w:rFonts w:ascii="Times New Roman" w:eastAsia="Calibri" w:hAnsi="Times New Roman" w:cs="Times New Roman"/>
          <w:sz w:val="24"/>
          <w:szCs w:val="24"/>
          <w:lang w:val="sr-Cyrl-RS"/>
        </w:rPr>
        <w:t>Информације о Акту о промени</w:t>
      </w:r>
      <w:r w:rsidR="000B6A91" w:rsidRPr="0091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Устава Републике Србије која ће садржати аргументе </w:t>
      </w:r>
      <w:r w:rsidR="00076169" w:rsidRPr="00917EBC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r w:rsidR="000B6A91" w:rsidRPr="00917EBC">
        <w:rPr>
          <w:rFonts w:ascii="Times New Roman" w:eastAsia="Calibri" w:hAnsi="Times New Roman" w:cs="Times New Roman"/>
          <w:sz w:val="24"/>
          <w:szCs w:val="24"/>
          <w:lang w:val="sr-Cyrl-RS"/>
        </w:rPr>
        <w:t>против</w:t>
      </w:r>
      <w:r w:rsidR="00076169" w:rsidRPr="00917EBC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="000B6A91" w:rsidRPr="00917E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потврђивања Акта о промени Устава Републике Србије, а чија ће садржина накнадно бити утврђена.</w:t>
      </w:r>
      <w:r w:rsidR="000B6A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538F734C" w14:textId="77777777" w:rsidR="00D447C8" w:rsidRPr="00116B4C" w:rsidRDefault="00C10771" w:rsidP="00615583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D447C8" w:rsidRPr="00116B4C">
        <w:rPr>
          <w:rFonts w:ascii="Times New Roman" w:hAnsi="Times New Roman"/>
          <w:sz w:val="24"/>
          <w:szCs w:val="24"/>
          <w:lang w:val="sr-Cyrl-RS"/>
        </w:rPr>
        <w:t xml:space="preserve">Комисија није прихватила предлог Владимира Матића за допуну </w:t>
      </w:r>
      <w:r w:rsidR="00587A16">
        <w:rPr>
          <w:rFonts w:ascii="Times New Roman" w:hAnsi="Times New Roman"/>
          <w:sz w:val="24"/>
          <w:szCs w:val="24"/>
          <w:lang w:val="sr-Cyrl-RS"/>
        </w:rPr>
        <w:t>предложеног дневног реда (три</w:t>
      </w:r>
      <w:r w:rsidR="00D447C8" w:rsidRPr="00116B4C">
        <w:rPr>
          <w:rFonts w:ascii="Times New Roman" w:hAnsi="Times New Roman"/>
          <w:sz w:val="24"/>
          <w:szCs w:val="24"/>
          <w:lang w:val="sr-Cyrl-RS"/>
        </w:rPr>
        <w:t xml:space="preserve"> за предлог).</w:t>
      </w:r>
    </w:p>
    <w:p w14:paraId="4146FAEF" w14:textId="77777777" w:rsidR="00615583" w:rsidRPr="00116B4C" w:rsidRDefault="00615583" w:rsidP="00615583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На предлог председника, Комисија је затим, </w:t>
      </w:r>
      <w:r w:rsidR="00D447C8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већином гласова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587A16">
        <w:rPr>
          <w:rFonts w:ascii="Times New Roman" w:eastAsia="Calibri" w:hAnsi="Times New Roman" w:cs="Times New Roman"/>
          <w:sz w:val="24"/>
          <w:szCs w:val="24"/>
          <w:lang w:val="sr-Cyrl-RS"/>
        </w:rPr>
        <w:t>19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</w:t>
      </w:r>
      <w:r w:rsidR="00587A1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два нису гласала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) и без дискусије, утврдила следећи</w:t>
      </w:r>
    </w:p>
    <w:p w14:paraId="5B1571DF" w14:textId="77777777" w:rsidR="00615583" w:rsidRPr="00116B4C" w:rsidRDefault="00615583" w:rsidP="00136100">
      <w:pPr>
        <w:tabs>
          <w:tab w:val="left" w:pos="1134"/>
          <w:tab w:val="left" w:pos="1276"/>
          <w:tab w:val="center" w:pos="4513"/>
          <w:tab w:val="left" w:pos="7490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Д н е в н и   р е д:</w:t>
      </w:r>
    </w:p>
    <w:p w14:paraId="60BE6A0D" w14:textId="77777777" w:rsidR="00587A16" w:rsidRPr="00587A16" w:rsidRDefault="00615583" w:rsidP="00587A16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B04494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1.</w:t>
      </w:r>
      <w:r w:rsidR="00B04494" w:rsidRPr="00116B4C">
        <w:rPr>
          <w:rFonts w:ascii="Calibri" w:eastAsia="Calibri" w:hAnsi="Calibri" w:cs="Times New Roman"/>
          <w:sz w:val="24"/>
          <w:szCs w:val="24"/>
        </w:rPr>
        <w:t xml:space="preserve"> </w:t>
      </w:r>
      <w:r w:rsidR="00587A16" w:rsidRPr="00587A16">
        <w:rPr>
          <w:rFonts w:ascii="Times New Roman" w:eastAsia="Calibri" w:hAnsi="Times New Roman" w:cs="Times New Roman"/>
          <w:sz w:val="24"/>
          <w:szCs w:val="24"/>
          <w:lang w:val="sr-Cyrl-RS"/>
        </w:rPr>
        <w:t>Доношење решења о именовању председника и чланова гласачких одбора и њихових заменика за спровођење гласања на републичком референдуму ради потврђивања Акта о промени Устава Републике Србије, расписаном за 16. јануар 2022. године;</w:t>
      </w:r>
    </w:p>
    <w:p w14:paraId="03F76019" w14:textId="77777777" w:rsidR="00587A16" w:rsidRPr="00587A16" w:rsidRDefault="00587A16" w:rsidP="00587A16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87A1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2. Доношење упутства за спровођење гласања на републичком референдуму расписаном за 16. јануар 2022. године у условима епидемије заразне болести COVID-19;</w:t>
      </w:r>
    </w:p>
    <w:p w14:paraId="442E5DB9" w14:textId="77777777" w:rsidR="00587A16" w:rsidRPr="00587A16" w:rsidRDefault="00587A16" w:rsidP="00587A16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87A1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3. Доношење одлуке о одређивању времена почетка и завршетка гласања на гласачким местима у иностранству;</w:t>
      </w:r>
    </w:p>
    <w:p w14:paraId="41CE565A" w14:textId="77777777" w:rsidR="00587A16" w:rsidRPr="00587A16" w:rsidRDefault="00587A16" w:rsidP="00587A16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87A1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4. Доношење одлуке о накнади инструкторима за рад на спровођењу обука лица која ће бити именована за чланове гласачких одбора за спровођење републичког референдума;</w:t>
      </w:r>
    </w:p>
    <w:p w14:paraId="23D393DD" w14:textId="77777777" w:rsidR="00B04494" w:rsidRPr="00116B4C" w:rsidRDefault="00587A16" w:rsidP="00587A16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87A1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5. Р а з н о</w:t>
      </w:r>
      <w:r w:rsidR="00B04494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06DC3E9C" w14:textId="77777777" w:rsidR="00615583" w:rsidRPr="00116B4C" w:rsidRDefault="00615583" w:rsidP="00615583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116B4C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116B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 </w:t>
      </w:r>
      <w:r w:rsidR="00587A16" w:rsidRPr="00587A16">
        <w:rPr>
          <w:rFonts w:ascii="Times New Roman" w:eastAsia="Calibri" w:hAnsi="Times New Roman" w:cs="Times New Roman"/>
          <w:lang w:val="sr-Cyrl-CS"/>
        </w:rPr>
        <w:t>Доношење решења о именовању председника и чланова гласачких одбора и њихових заменика за спровођење гласања на републичком референдуму ради потврђивања Акта о промени Устава Републике Србије, расписаном за 16. јануар 2022. године</w:t>
      </w:r>
    </w:p>
    <w:p w14:paraId="4A5A986D" w14:textId="166C4A0D" w:rsidR="00854CE7" w:rsidRDefault="00615583" w:rsidP="00615583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уводним напоменама, председник Комисије је </w:t>
      </w:r>
      <w:r w:rsidR="00FA1B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напоменуо да је припремљено укупно 8.189 </w:t>
      </w:r>
      <w:r w:rsidR="00FA1B2B" w:rsidRPr="00FA1B2B">
        <w:rPr>
          <w:rFonts w:ascii="Times New Roman" w:eastAsia="Calibri" w:hAnsi="Times New Roman" w:cs="Times New Roman"/>
          <w:sz w:val="24"/>
          <w:szCs w:val="24"/>
          <w:lang w:val="sr-Cyrl-RS"/>
        </w:rPr>
        <w:t>решења о именовању председника и чланова гласачких одбора и њихових заменика за спровођење гласања на републичком референдуму ради потврђивања Акта о промени Устава Републике Србије, расписаном за 16. јануар 2022. године</w:t>
      </w:r>
      <w:r w:rsidR="0007616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FA1B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основу </w:t>
      </w:r>
      <w:r w:rsidR="00715DE6" w:rsidRPr="00715DE6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</w:t>
      </w:r>
      <w:r w:rsidR="00FA1B2B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715DE6" w:rsidRPr="00715D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посланичких група у Народној скупштини,</w:t>
      </w:r>
      <w:r w:rsidR="00FA1B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као и предлога Министарства правде за гласачке одборе у заводима за извршење кривичних санкција, односно предлога Министарства спољних послова </w:t>
      </w:r>
      <w:r w:rsidR="00854CE7">
        <w:rPr>
          <w:rFonts w:ascii="Times New Roman" w:eastAsia="Calibri" w:hAnsi="Times New Roman" w:cs="Times New Roman"/>
          <w:sz w:val="24"/>
          <w:szCs w:val="24"/>
          <w:lang w:val="sr-Cyrl-RS"/>
        </w:rPr>
        <w:t>за гласачке одборе који ће спровести гласање на гласачким местима у иностранству.</w:t>
      </w:r>
    </w:p>
    <w:p w14:paraId="10965874" w14:textId="554141CE" w:rsidR="00854CE7" w:rsidRDefault="00854CE7" w:rsidP="00615583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Истакао је да </w:t>
      </w:r>
      <w:r w:rsidR="00EB70C6">
        <w:rPr>
          <w:rFonts w:ascii="Times New Roman" w:eastAsia="Calibri" w:hAnsi="Times New Roman" w:cs="Times New Roman"/>
          <w:sz w:val="24"/>
          <w:szCs w:val="24"/>
          <w:lang w:val="sr-Cyrl-RS"/>
        </w:rPr>
        <w:t>у случајевима где посланичке</w:t>
      </w:r>
      <w:r w:rsidR="000761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групе</w:t>
      </w:r>
      <w:r w:rsidR="00441A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B70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нису доставиле предлог, </w:t>
      </w:r>
      <w:r w:rsidR="00441A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складу са </w:t>
      </w:r>
      <w:r w:rsidR="00EB70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чланом 22. </w:t>
      </w:r>
      <w:r w:rsidR="00441A11">
        <w:rPr>
          <w:rFonts w:ascii="Times New Roman" w:eastAsia="Calibri" w:hAnsi="Times New Roman" w:cs="Times New Roman"/>
          <w:sz w:val="24"/>
          <w:szCs w:val="24"/>
          <w:lang w:val="sr-Cyrl-RS"/>
        </w:rPr>
        <w:t>З</w:t>
      </w:r>
      <w:r w:rsidR="00EB70C6">
        <w:rPr>
          <w:rFonts w:ascii="Times New Roman" w:eastAsia="Calibri" w:hAnsi="Times New Roman" w:cs="Times New Roman"/>
          <w:sz w:val="24"/>
          <w:szCs w:val="24"/>
          <w:lang w:val="sr-Cyrl-RS"/>
        </w:rPr>
        <w:t>акона</w:t>
      </w:r>
      <w:r w:rsidR="00441A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41A11" w:rsidRPr="00441A11">
        <w:rPr>
          <w:rFonts w:ascii="Times New Roman" w:eastAsia="Calibri" w:hAnsi="Times New Roman" w:cs="Times New Roman"/>
          <w:sz w:val="24"/>
          <w:szCs w:val="24"/>
          <w:lang w:val="sr-Cyrl-RS"/>
        </w:rPr>
        <w:t>о референдуму и народној иницијативи</w:t>
      </w:r>
      <w:r w:rsidR="00EB70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именован</w:t>
      </w:r>
      <w:r w:rsidR="00441A11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EB70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су</w:t>
      </w:r>
      <w:r w:rsidR="00441A1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лица у гласачке одборе </w:t>
      </w:r>
      <w:r w:rsidR="00EB70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основу предлога начелника општинске, односно градске управе. </w:t>
      </w:r>
    </w:p>
    <w:p w14:paraId="72CC1F39" w14:textId="454A89AF" w:rsidR="00EB70C6" w:rsidRDefault="00EB70C6" w:rsidP="00615583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0846FE">
        <w:rPr>
          <w:rFonts w:ascii="Times New Roman" w:eastAsia="Calibri" w:hAnsi="Times New Roman" w:cs="Times New Roman"/>
          <w:sz w:val="24"/>
          <w:szCs w:val="24"/>
          <w:lang w:val="sr-Cyrl-RS"/>
        </w:rPr>
        <w:t>Напоменуо је да је предложено именовање 8.189 председника гласачких одбора и</w:t>
      </w:r>
      <w:r w:rsidR="000846FE" w:rsidRPr="000846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њихових заменика, као и</w:t>
      </w:r>
      <w:r w:rsidRPr="000846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32.678 чланова</w:t>
      </w:r>
      <w:r w:rsidR="002E1D49" w:rsidRPr="000846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гласачких одбора</w:t>
      </w:r>
      <w:r w:rsidRPr="000846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њихових заменика</w:t>
      </w:r>
      <w:r w:rsidR="002E1D49" w:rsidRPr="000846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што је укупно 81.734 лица која треба да буду именована у </w:t>
      </w:r>
      <w:r w:rsidR="00CF30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састав </w:t>
      </w:r>
      <w:r w:rsidR="002E1D49" w:rsidRPr="000846FE">
        <w:rPr>
          <w:rFonts w:ascii="Times New Roman" w:eastAsia="Calibri" w:hAnsi="Times New Roman" w:cs="Times New Roman"/>
          <w:sz w:val="24"/>
          <w:szCs w:val="24"/>
          <w:lang w:val="sr-Cyrl-RS"/>
        </w:rPr>
        <w:t>гласачк</w:t>
      </w:r>
      <w:r w:rsidR="00CF30EA">
        <w:rPr>
          <w:rFonts w:ascii="Times New Roman" w:eastAsia="Calibri" w:hAnsi="Times New Roman" w:cs="Times New Roman"/>
          <w:sz w:val="24"/>
          <w:szCs w:val="24"/>
          <w:lang w:val="sr-Cyrl-RS"/>
        </w:rPr>
        <w:t>их одбора</w:t>
      </w:r>
      <w:r w:rsidR="002E1D49" w:rsidRPr="000846F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2E1D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1BD6B9AE" w14:textId="68E56209" w:rsidR="002E1D49" w:rsidRPr="00441A11" w:rsidRDefault="002E1D49" w:rsidP="00615583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 xml:space="preserve">Истакао је да </w:t>
      </w:r>
      <w:r w:rsidR="00CF30E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ће,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након доношења наведених решења, Комисија у складу са чланом 80. став 2. Закона </w:t>
      </w:r>
      <w:r w:rsidRPr="002E1D49">
        <w:rPr>
          <w:rFonts w:ascii="Times New Roman" w:eastAsia="Calibri" w:hAnsi="Times New Roman" w:cs="Times New Roman"/>
          <w:sz w:val="24"/>
          <w:szCs w:val="24"/>
          <w:lang w:val="sr-Cyrl-RS"/>
        </w:rPr>
        <w:t>о референдуму и народној иницијативи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именовати још по једног члана, односно заменика члана</w:t>
      </w:r>
      <w:r w:rsidRPr="002E1D49"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гласачким одборима, осим у гласачким одборима у заводима за извршење кривичних санкција и у иностранству, а на основу предлога председника Народне скупштине. С тим у вези, председник Комисије је најавио одржавање наредне седнице у понедељак, 10. јануара 2022. године, ради доношења допунских решења.</w:t>
      </w:r>
    </w:p>
    <w:p w14:paraId="179E1850" w14:textId="07F59F9F" w:rsidR="00615583" w:rsidRPr="00116B4C" w:rsidRDefault="00615583" w:rsidP="00615583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3530F7">
        <w:rPr>
          <w:rFonts w:ascii="Times New Roman" w:eastAsia="Calibri" w:hAnsi="Times New Roman" w:cs="Times New Roman"/>
          <w:sz w:val="24"/>
          <w:szCs w:val="24"/>
          <w:lang w:val="sr-Cyrl-RS"/>
        </w:rPr>
        <w:t>У дискусији су учествовали</w:t>
      </w:r>
      <w:r w:rsidR="0025101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3530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Горан Михајловић и Владимир Димитријевић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27176F35" w14:textId="77777777" w:rsidR="00615583" w:rsidRPr="00116B4C" w:rsidRDefault="00615583" w:rsidP="00AC45E2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Комисија је, </w:t>
      </w:r>
      <w:r w:rsidR="006E5EE7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већином гласова</w:t>
      </w:r>
      <w:r w:rsidR="003530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(18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</w:t>
      </w:r>
      <w:r w:rsidR="003530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три нису гласала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донела </w:t>
      </w:r>
      <w:r w:rsidR="003530F7" w:rsidRPr="003530F7">
        <w:rPr>
          <w:rFonts w:ascii="Times New Roman" w:eastAsia="Calibri" w:hAnsi="Times New Roman" w:cs="Times New Roman"/>
          <w:sz w:val="24"/>
          <w:szCs w:val="24"/>
          <w:lang w:val="sr-Cyrl-RS"/>
        </w:rPr>
        <w:t>решења о именовању председника и чланова гласачких одбора и њихових заменика за спровођење гласања на републичком референдуму ради потврђивања Акта о промени Устава Републике Србије, расписаном за 16. јануар 2022. године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49121C4B" w14:textId="77777777" w:rsidR="00615583" w:rsidRPr="00116B4C" w:rsidRDefault="00B04494" w:rsidP="00CF30EA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16B4C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Друга</w:t>
      </w:r>
      <w:r w:rsidR="00615583" w:rsidRPr="00116B4C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="00615583" w:rsidRPr="00116B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 </w:t>
      </w:r>
      <w:r w:rsidR="003530F7" w:rsidRPr="003530F7">
        <w:rPr>
          <w:rFonts w:ascii="Times New Roman" w:eastAsia="Calibri" w:hAnsi="Times New Roman" w:cs="Times New Roman"/>
          <w:lang w:val="sr-Cyrl-RS"/>
        </w:rPr>
        <w:t>Доношење упутства за спровођење гласања на републичком референдуму расписаном за 16. јануар 2022. године у условима епидемије заразне болести COVID-19</w:t>
      </w:r>
    </w:p>
    <w:p w14:paraId="56D4537E" w14:textId="5F115367" w:rsidR="003530F7" w:rsidRDefault="00615583" w:rsidP="003530F7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3530F7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3530F7" w:rsidRPr="003530F7">
        <w:rPr>
          <w:rFonts w:ascii="Times New Roman" w:eastAsia="Calibri" w:hAnsi="Times New Roman" w:cs="Times New Roman"/>
          <w:sz w:val="24"/>
          <w:szCs w:val="24"/>
          <w:lang w:val="sr-Cyrl-RS"/>
        </w:rPr>
        <w:t>редседник Комисије је</w:t>
      </w:r>
      <w:r w:rsidR="003530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B030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истакао да је Комисија сачинила Нацрт </w:t>
      </w:r>
      <w:r w:rsidR="003530F7" w:rsidRPr="003530F7">
        <w:rPr>
          <w:rFonts w:ascii="Times New Roman" w:eastAsia="Calibri" w:hAnsi="Times New Roman" w:cs="Times New Roman"/>
          <w:sz w:val="24"/>
          <w:szCs w:val="24"/>
          <w:lang w:val="sr-Cyrl-RS"/>
        </w:rPr>
        <w:t>упутства за спровођење гласања на републичком референдуму расписаном за 16. јануар 2022. године у условима епидемије заразне болести COVID-19</w:t>
      </w:r>
      <w:r w:rsidR="00CF30E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AB030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упутила Кризном штабу</w:t>
      </w:r>
      <w:r w:rsidR="00AB0306" w:rsidRPr="00AB030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сузбијање заразне болести COVID-19</w:t>
      </w:r>
      <w:r w:rsidR="00CF30E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ради давања мишљења</w:t>
      </w:r>
      <w:r w:rsidR="003530F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AB030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Напоменуо је да је Кризни штаб</w:t>
      </w:r>
      <w:r w:rsidR="00AB0306" w:rsidRPr="00AB030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сузбијање заразне болести COVID-19</w:t>
      </w:r>
      <w:r w:rsidR="00AB030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89. седници, одржаној 28. децембра 2021. године, донео Закључак којим је дао позитивно мишљење на Н</w:t>
      </w:r>
      <w:r w:rsidR="00405250">
        <w:rPr>
          <w:rFonts w:ascii="Times New Roman" w:eastAsia="Calibri" w:hAnsi="Times New Roman" w:cs="Times New Roman"/>
          <w:sz w:val="24"/>
          <w:szCs w:val="24"/>
          <w:lang w:val="sr-Cyrl-RS"/>
        </w:rPr>
        <w:t>ацрт упутства.</w:t>
      </w:r>
    </w:p>
    <w:p w14:paraId="2A93F858" w14:textId="0034F515" w:rsidR="00405250" w:rsidRDefault="00AB0306" w:rsidP="003530F7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0525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Упознао је чланове Комисије </w:t>
      </w:r>
      <w:r w:rsidR="00405250" w:rsidRPr="00405250">
        <w:rPr>
          <w:rFonts w:ascii="Times New Roman" w:eastAsia="Calibri" w:hAnsi="Times New Roman" w:cs="Times New Roman"/>
          <w:sz w:val="24"/>
          <w:szCs w:val="24"/>
          <w:lang w:val="sr-Cyrl-RS"/>
        </w:rPr>
        <w:t>са Предлогом</w:t>
      </w:r>
      <w:r w:rsidR="0040525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05250" w:rsidRPr="00405250">
        <w:rPr>
          <w:rFonts w:ascii="Times New Roman" w:eastAsia="Calibri" w:hAnsi="Times New Roman" w:cs="Times New Roman"/>
          <w:sz w:val="24"/>
          <w:szCs w:val="24"/>
          <w:lang w:val="sr-Cyrl-RS"/>
        </w:rPr>
        <w:t>упутства за спровођење гласања на републичком референдуму расписаном за 16. јануар 2022. године у условима епидемије заразне болести COVID-19</w:t>
      </w:r>
      <w:r w:rsidR="0040525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09AB0D35" w14:textId="77777777" w:rsidR="003530F7" w:rsidRDefault="003530F7" w:rsidP="003530F7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Није било дискусије.</w:t>
      </w:r>
    </w:p>
    <w:p w14:paraId="02265771" w14:textId="77777777" w:rsidR="003530F7" w:rsidRDefault="003530F7" w:rsidP="003530F7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Комисија је, већином гласова (19 за и два</w:t>
      </w:r>
      <w:r w:rsidRPr="003530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нису гласала), донела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Упутство</w:t>
      </w:r>
      <w:r w:rsidRPr="003530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спровођење гласања на републичком референдуму расписаном за 16. јануар 2022. године у условима епидемије заразне болести COVID-19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у предложеном тексту.</w:t>
      </w:r>
    </w:p>
    <w:p w14:paraId="13F52B79" w14:textId="77777777" w:rsidR="003530F7" w:rsidRPr="00116B4C" w:rsidRDefault="003530F7" w:rsidP="00CF30EA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Трећа</w:t>
      </w:r>
      <w:r w:rsidRPr="00116B4C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116B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 </w:t>
      </w:r>
      <w:r w:rsidRPr="003530F7">
        <w:rPr>
          <w:rFonts w:ascii="Times New Roman" w:eastAsia="Calibri" w:hAnsi="Times New Roman" w:cs="Times New Roman"/>
          <w:lang w:val="sr-Cyrl-RS"/>
        </w:rPr>
        <w:t>Доношење одлуке о одређивању времена почетка и завршетка гласања на гласачким местима у иностранству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</w:p>
    <w:p w14:paraId="3F9174E3" w14:textId="77777777" w:rsidR="003530F7" w:rsidRDefault="003530F7" w:rsidP="00405250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05250" w:rsidRPr="00405250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Комисије је истакао да је Предлогом одлуке п</w:t>
      </w:r>
      <w:r w:rsidR="0040525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редвиђено </w:t>
      </w:r>
      <w:r w:rsidR="00405250" w:rsidRPr="0040525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ће на </w:t>
      </w:r>
      <w:r w:rsidR="00405250">
        <w:rPr>
          <w:rFonts w:ascii="Times New Roman" w:eastAsia="Calibri" w:hAnsi="Times New Roman" w:cs="Times New Roman"/>
          <w:sz w:val="24"/>
          <w:szCs w:val="24"/>
          <w:lang w:val="sr-Cyrl-RS"/>
        </w:rPr>
        <w:t>гласачким</w:t>
      </w:r>
      <w:r w:rsidR="00405250" w:rsidRPr="0040525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местима </w:t>
      </w:r>
      <w:r w:rsidR="00405250" w:rsidRPr="005B42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5B42D0" w:rsidRPr="005B42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Аустрији, Белгији, Италији, Немачкој, Норвешкој, Русији, Северној Македонији, Француској, Хрватској и Швајцарској </w:t>
      </w:r>
      <w:r w:rsidR="00405250">
        <w:rPr>
          <w:rFonts w:ascii="Times New Roman" w:eastAsia="Calibri" w:hAnsi="Times New Roman" w:cs="Times New Roman"/>
          <w:sz w:val="24"/>
          <w:szCs w:val="24"/>
          <w:lang w:val="sr-Cyrl-RS"/>
        </w:rPr>
        <w:t>гласање бити обављено 16. јануара 2022</w:t>
      </w:r>
      <w:r w:rsidR="00405250" w:rsidRPr="00405250">
        <w:rPr>
          <w:rFonts w:ascii="Times New Roman" w:eastAsia="Calibri" w:hAnsi="Times New Roman" w:cs="Times New Roman"/>
          <w:sz w:val="24"/>
          <w:szCs w:val="24"/>
          <w:lang w:val="sr-Cyrl-RS"/>
        </w:rPr>
        <w:t>. године, у времену од 7 д</w:t>
      </w:r>
      <w:r w:rsidR="00405250">
        <w:rPr>
          <w:rFonts w:ascii="Times New Roman" w:eastAsia="Calibri" w:hAnsi="Times New Roman" w:cs="Times New Roman"/>
          <w:sz w:val="24"/>
          <w:szCs w:val="24"/>
          <w:lang w:val="sr-Cyrl-RS"/>
        </w:rPr>
        <w:t>о 20 часова по локалном времену</w:t>
      </w:r>
      <w:r w:rsidR="005B42D0">
        <w:rPr>
          <w:rFonts w:ascii="Times New Roman" w:eastAsia="Calibri" w:hAnsi="Times New Roman" w:cs="Times New Roman"/>
          <w:sz w:val="24"/>
          <w:szCs w:val="24"/>
          <w:lang w:val="sr-Cyrl-RS"/>
        </w:rPr>
        <w:t>, као и да се р</w:t>
      </w:r>
      <w:r w:rsidR="005B42D0" w:rsidRPr="005B42D0">
        <w:rPr>
          <w:rFonts w:ascii="Times New Roman" w:eastAsia="Calibri" w:hAnsi="Times New Roman" w:cs="Times New Roman"/>
          <w:sz w:val="24"/>
          <w:szCs w:val="24"/>
          <w:lang w:val="sr-Cyrl-RS"/>
        </w:rPr>
        <w:t>езултати гласања на гласачким местима у иностранству не смеју се јавно саопштавати нити истицати на гласачком месту пре завршетка гласања у Републици Србији</w:t>
      </w:r>
      <w:r w:rsidR="005B42D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4A3DEE39" w14:textId="77777777" w:rsidR="003530F7" w:rsidRDefault="003530F7" w:rsidP="003530F7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Није било дискусије.</w:t>
      </w:r>
    </w:p>
    <w:p w14:paraId="44E8DEAB" w14:textId="77777777" w:rsidR="003530F7" w:rsidRDefault="003530F7" w:rsidP="003530F7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Комисија је, већином гласова (20 за и један није гласао</w:t>
      </w:r>
      <w:r w:rsidRPr="003530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донела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Одлуку</w:t>
      </w:r>
      <w:r w:rsidRPr="003530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одређивању времена почетка и завршетка гласања на гласачким местима у иностранству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у предложеном тексту.</w:t>
      </w:r>
    </w:p>
    <w:p w14:paraId="34B3176B" w14:textId="77777777" w:rsidR="003530F7" w:rsidRPr="00116B4C" w:rsidRDefault="003530F7" w:rsidP="00CF30EA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lastRenderedPageBreak/>
        <w:t>Четврта</w:t>
      </w:r>
      <w:r w:rsidRPr="00116B4C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116B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 </w:t>
      </w:r>
      <w:r w:rsidRPr="003530F7">
        <w:rPr>
          <w:rFonts w:ascii="Times New Roman" w:eastAsia="Calibri" w:hAnsi="Times New Roman" w:cs="Times New Roman"/>
          <w:lang w:val="sr-Cyrl-RS"/>
        </w:rPr>
        <w:t>Доношење одлуке о накнади инструкторима за рад на спровођењу обука лица која ће бити именована за чланове гласачких одбора за спровођење републичког референдума</w:t>
      </w:r>
    </w:p>
    <w:p w14:paraId="559640C8" w14:textId="2924C8D0" w:rsidR="003530F7" w:rsidRDefault="003530F7" w:rsidP="003530F7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3530F7">
        <w:rPr>
          <w:rFonts w:ascii="Times New Roman" w:eastAsia="Calibri" w:hAnsi="Times New Roman" w:cs="Times New Roman"/>
          <w:sz w:val="24"/>
          <w:szCs w:val="24"/>
          <w:lang w:val="sr-Cyrl-RS"/>
        </w:rPr>
        <w:t>редседник Комисије је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41AE6">
        <w:rPr>
          <w:rFonts w:ascii="Times New Roman" w:eastAsia="Calibri" w:hAnsi="Times New Roman" w:cs="Times New Roman"/>
          <w:sz w:val="24"/>
          <w:szCs w:val="24"/>
          <w:lang w:val="sr-Cyrl-RS"/>
        </w:rPr>
        <w:t>истакао да се Предлог одлуке односи на инструкторе</w:t>
      </w:r>
      <w:r w:rsidR="00641AE6" w:rsidRPr="00641A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су успешно завршили обуку које је спровела Републичка изборна комисија у складу са Одлуком о организацији и спровођењу обука инструктора за рад у </w:t>
      </w:r>
      <w:r w:rsidR="00641A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сталном саставу бирачких одбора. Нагласио је да су </w:t>
      </w:r>
      <w:r w:rsidR="002832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инструктори </w:t>
      </w:r>
      <w:r w:rsidR="00641AE6">
        <w:rPr>
          <w:rFonts w:ascii="Times New Roman" w:eastAsia="Calibri" w:hAnsi="Times New Roman" w:cs="Times New Roman"/>
          <w:sz w:val="24"/>
          <w:szCs w:val="24"/>
          <w:lang w:val="sr-Cyrl-RS"/>
        </w:rPr>
        <w:t>успешно</w:t>
      </w:r>
      <w:r w:rsidR="002832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обучили</w:t>
      </w:r>
      <w:r w:rsidR="00641AE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832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више од 50.000 чланова гласачких одбора </w:t>
      </w:r>
      <w:r w:rsidR="00641AE6">
        <w:rPr>
          <w:rFonts w:ascii="Times New Roman" w:eastAsia="Calibri" w:hAnsi="Times New Roman" w:cs="Times New Roman"/>
          <w:sz w:val="24"/>
          <w:szCs w:val="24"/>
          <w:lang w:val="sr-Cyrl-RS"/>
        </w:rPr>
        <w:t>током избора за народне посланике Народне скупштине</w:t>
      </w:r>
      <w:r w:rsidR="002832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2020. години.</w:t>
      </w:r>
    </w:p>
    <w:p w14:paraId="00401B7E" w14:textId="11F1D065" w:rsidR="003530F7" w:rsidRDefault="003530F7" w:rsidP="003530F7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Није било дискусије.</w:t>
      </w:r>
      <w:r w:rsidR="002832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366B544A" w14:textId="77777777" w:rsidR="00BA466C" w:rsidRDefault="003530F7" w:rsidP="003530F7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Комисија је, већином гласова (20 за и један није гласао</w:t>
      </w:r>
      <w:r w:rsidRPr="003530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), донела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Одлуку</w:t>
      </w:r>
      <w:r w:rsidRPr="003530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накнади инструкторима за рад на спровођењу обука лица која ће бити именована за чланове гласачких одбора за спровођење републичког референдума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у предложеном тексту</w:t>
      </w:r>
      <w:r w:rsidR="00BA466C"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4E8D7878" w14:textId="77777777" w:rsidR="003530F7" w:rsidRPr="00116B4C" w:rsidRDefault="003530F7" w:rsidP="003530F7">
      <w:pPr>
        <w:tabs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Пета</w:t>
      </w:r>
      <w:r w:rsidRPr="00116B4C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 xml:space="preserve"> тачка дневног реда</w:t>
      </w:r>
      <w:r w:rsidRPr="00116B4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eastAsia="Calibri" w:hAnsi="Times New Roman" w:cs="Times New Roman"/>
          <w:lang w:val="sr-Cyrl-RS"/>
        </w:rPr>
        <w:t>Разно</w:t>
      </w:r>
    </w:p>
    <w:p w14:paraId="245376CD" w14:textId="3CFCC654" w:rsidR="00EF176D" w:rsidRDefault="003530F7" w:rsidP="001C0827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EF17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1) Мирослав Васић, члан Комисије, </w:t>
      </w:r>
      <w:r w:rsidR="002832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поставио је питање у погледу рока </w:t>
      </w:r>
      <w:r w:rsidR="001C0827">
        <w:rPr>
          <w:rFonts w:ascii="Times New Roman" w:eastAsia="Calibri" w:hAnsi="Times New Roman" w:cs="Times New Roman"/>
          <w:sz w:val="24"/>
          <w:szCs w:val="24"/>
          <w:lang w:val="sr-Cyrl-RS"/>
        </w:rPr>
        <w:t>за доношење допунских решења за именовање</w:t>
      </w:r>
      <w:r w:rsidR="002832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чланова гласачких одбора у </w:t>
      </w:r>
      <w:r w:rsidR="001C0827">
        <w:rPr>
          <w:rFonts w:ascii="Times New Roman" w:eastAsia="Calibri" w:hAnsi="Times New Roman" w:cs="Times New Roman"/>
          <w:sz w:val="24"/>
          <w:szCs w:val="24"/>
          <w:lang w:val="sr-Cyrl-RS"/>
        </w:rPr>
        <w:t>складу са чланом</w:t>
      </w:r>
      <w:r w:rsidR="002832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80. став 2. </w:t>
      </w:r>
      <w:r w:rsidR="0028326D" w:rsidRPr="0028326D">
        <w:rPr>
          <w:rFonts w:ascii="Times New Roman" w:eastAsia="Calibri" w:hAnsi="Times New Roman" w:cs="Times New Roman"/>
          <w:sz w:val="24"/>
          <w:szCs w:val="24"/>
          <w:lang w:val="sr-Cyrl-RS"/>
        </w:rPr>
        <w:t>Закона о референдуму и народној иницијативи</w:t>
      </w:r>
      <w:r w:rsidR="001C08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Напоменуо је да </w:t>
      </w:r>
      <w:r w:rsidR="00AE4DEF">
        <w:rPr>
          <w:rFonts w:ascii="Times New Roman" w:eastAsia="Calibri" w:hAnsi="Times New Roman" w:cs="Times New Roman"/>
          <w:sz w:val="24"/>
          <w:szCs w:val="24"/>
          <w:lang w:val="sr-Cyrl-RS"/>
        </w:rPr>
        <w:t>је мишљења да</w:t>
      </w:r>
      <w:r w:rsidR="001C08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Комисија треба </w:t>
      </w:r>
      <w:r w:rsidR="00020642">
        <w:rPr>
          <w:rFonts w:ascii="Times New Roman" w:eastAsia="Calibri" w:hAnsi="Times New Roman" w:cs="Times New Roman"/>
          <w:sz w:val="24"/>
          <w:szCs w:val="24"/>
          <w:lang w:val="sr-Cyrl-RS"/>
        </w:rPr>
        <w:t>пре седнице Комисије</w:t>
      </w:r>
      <w:r w:rsidR="005D1604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1604">
        <w:rPr>
          <w:rFonts w:ascii="Times New Roman" w:eastAsia="Calibri" w:hAnsi="Times New Roman" w:cs="Times New Roman"/>
          <w:sz w:val="24"/>
          <w:szCs w:val="24"/>
          <w:lang w:val="sr-Cyrl-RS"/>
        </w:rPr>
        <w:t>која је најављена за 10. јануар 2022. године</w:t>
      </w:r>
      <w:r w:rsidR="000206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E4D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r w:rsidR="005D1604">
        <w:rPr>
          <w:rFonts w:ascii="Times New Roman" w:eastAsia="Calibri" w:hAnsi="Times New Roman" w:cs="Times New Roman"/>
          <w:sz w:val="24"/>
          <w:szCs w:val="24"/>
          <w:lang w:val="sr-Cyrl-RS"/>
        </w:rPr>
        <w:t>донесе наведена</w:t>
      </w:r>
      <w:r w:rsidR="00AE4DE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решења.</w:t>
      </w:r>
    </w:p>
    <w:p w14:paraId="696A70DC" w14:textId="2FBB6B55" w:rsidR="001C0827" w:rsidRPr="005D1604" w:rsidRDefault="001C0827" w:rsidP="00026829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D1604">
        <w:rPr>
          <w:rFonts w:ascii="Times New Roman" w:eastAsia="Calibri" w:hAnsi="Times New Roman" w:cs="Times New Roman"/>
          <w:sz w:val="24"/>
          <w:szCs w:val="24"/>
          <w:lang w:val="sr-Cyrl-RS"/>
        </w:rPr>
        <w:t>С тим у вези</w:t>
      </w:r>
      <w:r w:rsidR="005D1604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>, п</w:t>
      </w:r>
      <w:r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редседник Комисије је истакао да Комисија </w:t>
      </w:r>
      <w:r w:rsidR="005D1604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још увек </w:t>
      </w:r>
      <w:r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>није примила предлог председника Народне скупштине и да ће из то</w:t>
      </w:r>
      <w:r w:rsidR="00AE4DEF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разлога Комисија </w:t>
      </w:r>
      <w:r w:rsidR="00020642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одржати седницу 10. јануара 2022. године како би донела </w:t>
      </w:r>
      <w:r w:rsidR="00AE4DEF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допунска </w:t>
      </w:r>
      <w:r w:rsidR="00020642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>решења.</w:t>
      </w:r>
    </w:p>
    <w:p w14:paraId="31015CD5" w14:textId="25EE1F04" w:rsidR="003530F7" w:rsidRDefault="00EF176D" w:rsidP="00020642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2) </w:t>
      </w:r>
      <w:r w:rsidR="003530F7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Председник Комисије је </w:t>
      </w:r>
      <w:r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подсетио чланове </w:t>
      </w:r>
      <w:r w:rsidR="001C0827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Комисије </w:t>
      </w:r>
      <w:r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</w:t>
      </w:r>
      <w:r w:rsidR="00962EE4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ће </w:t>
      </w:r>
      <w:r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>се 11. јануара 2022. године</w:t>
      </w:r>
      <w:r w:rsidR="00962EE4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извршити предаја гласачког материјала поткомисијама пре гласања </w:t>
      </w:r>
      <w:r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62EE4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>у складу са чланом 4. Упутства за припрему и примопредају гласачког материјала</w:t>
      </w:r>
      <w:r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1C0827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Истакао је да је Комисија обезбедила превоз за чланове Комисије</w:t>
      </w:r>
      <w:r w:rsidR="005D1604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запослене</w:t>
      </w:r>
      <w:r w:rsidR="00020642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Служби Народне скупштине</w:t>
      </w:r>
      <w:r w:rsidR="001C0827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према </w:t>
      </w:r>
      <w:r w:rsidR="00020642" w:rsidRPr="005D1604">
        <w:rPr>
          <w:rFonts w:ascii="Times New Roman" w:eastAsia="Calibri" w:hAnsi="Times New Roman" w:cs="Times New Roman"/>
          <w:sz w:val="24"/>
          <w:szCs w:val="24"/>
          <w:lang w:val="sr-Cyrl-RS"/>
        </w:rPr>
        <w:t>достављеном распореду.</w:t>
      </w:r>
    </w:p>
    <w:p w14:paraId="2FAFA855" w14:textId="399CDB8D" w:rsidR="00020642" w:rsidRPr="00116B4C" w:rsidRDefault="00020642" w:rsidP="00962EE4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C79FE">
        <w:rPr>
          <w:rFonts w:ascii="Times New Roman" w:eastAsia="Calibri" w:hAnsi="Times New Roman" w:cs="Times New Roman"/>
          <w:sz w:val="24"/>
          <w:szCs w:val="24"/>
          <w:lang w:val="sr-Cyrl-RS"/>
        </w:rPr>
        <w:t>Напоменуо је да</w:t>
      </w:r>
      <w:r w:rsidR="002E3E53" w:rsidRPr="005C79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Комисије, као координатори</w:t>
      </w:r>
      <w:r w:rsidR="006371E7" w:rsidRPr="005C79FE">
        <w:rPr>
          <w:rFonts w:ascii="Times New Roman" w:eastAsia="Calibri" w:hAnsi="Times New Roman" w:cs="Times New Roman"/>
          <w:sz w:val="24"/>
          <w:szCs w:val="24"/>
          <w:lang w:val="sr-Cyrl-RS"/>
        </w:rPr>
        <w:t>, треба да укажу поткомисијама да приликом предаје гласачког материјала гласачким одборима</w:t>
      </w:r>
      <w:r w:rsidR="005C79FE" w:rsidRPr="005C79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 гласања, гласачке листиће</w:t>
      </w:r>
      <w:r w:rsidR="006371E7" w:rsidRPr="005C79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упакују </w:t>
      </w:r>
      <w:r w:rsidR="005C79FE" w:rsidRPr="005C79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тако што ће по 100 гласачких </w:t>
      </w:r>
      <w:r w:rsidR="00AF39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листића </w:t>
      </w:r>
      <w:r w:rsidR="00AF398B" w:rsidRPr="00AF398B">
        <w:rPr>
          <w:rFonts w:ascii="Times New Roman" w:eastAsia="Calibri" w:hAnsi="Times New Roman" w:cs="Times New Roman"/>
          <w:sz w:val="24"/>
          <w:szCs w:val="24"/>
          <w:lang w:val="sr-Cyrl-RS"/>
        </w:rPr>
        <w:t>плус преостал</w:t>
      </w:r>
      <w:r w:rsidR="00AF398B">
        <w:rPr>
          <w:rFonts w:ascii="Times New Roman" w:eastAsia="Calibri" w:hAnsi="Times New Roman" w:cs="Times New Roman"/>
          <w:sz w:val="24"/>
          <w:szCs w:val="24"/>
          <w:lang w:val="sr-Cyrl-RS"/>
        </w:rPr>
        <w:t>е гласачке</w:t>
      </w:r>
      <w:r w:rsidR="00AF398B" w:rsidRPr="00AF39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листић</w:t>
      </w:r>
      <w:r w:rsidR="00AF398B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AF398B" w:rsidRPr="00AF39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којих је мање од 100 спаковати у засебне коверте</w:t>
      </w:r>
      <w:bookmarkStart w:id="0" w:name="_GoBack"/>
      <w:bookmarkEnd w:id="0"/>
      <w:r w:rsidR="00B47EBB" w:rsidRPr="005C79FE">
        <w:rPr>
          <w:rFonts w:ascii="Times New Roman" w:eastAsia="Calibri" w:hAnsi="Times New Roman" w:cs="Times New Roman"/>
          <w:sz w:val="24"/>
          <w:szCs w:val="24"/>
          <w:lang w:val="sr-Cyrl-RS"/>
        </w:rPr>
        <w:t>, како би се додатно унапредио</w:t>
      </w:r>
      <w:r w:rsidR="002E3E53" w:rsidRPr="005C79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EBB" w:rsidRPr="005C79FE">
        <w:rPr>
          <w:rFonts w:ascii="Times New Roman" w:eastAsia="Calibri" w:hAnsi="Times New Roman" w:cs="Times New Roman"/>
          <w:sz w:val="24"/>
          <w:szCs w:val="24"/>
          <w:lang w:val="sr-Cyrl-RS"/>
        </w:rPr>
        <w:t>гласачки процес на гласачком месту.</w:t>
      </w:r>
      <w:r w:rsidR="00B47EB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1C53205D" w14:textId="77777777" w:rsidR="00615583" w:rsidRPr="00116B4C" w:rsidRDefault="00615583" w:rsidP="00962EE4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EF176D">
        <w:rPr>
          <w:rFonts w:ascii="Times New Roman" w:eastAsia="Calibri" w:hAnsi="Times New Roman" w:cs="Times New Roman"/>
          <w:sz w:val="24"/>
          <w:szCs w:val="24"/>
          <w:lang w:val="ru-RU"/>
        </w:rPr>
        <w:t>18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F176D">
        <w:rPr>
          <w:rFonts w:ascii="Times New Roman" w:eastAsia="Calibri" w:hAnsi="Times New Roman" w:cs="Times New Roman"/>
          <w:sz w:val="24"/>
          <w:szCs w:val="24"/>
          <w:lang w:val="sr-Cyrl-RS"/>
        </w:rPr>
        <w:t>39</w:t>
      </w: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14:paraId="3C0D401D" w14:textId="77777777" w:rsidR="00615583" w:rsidRPr="00116B4C" w:rsidRDefault="00615583" w:rsidP="00FD3F86">
      <w:pPr>
        <w:tabs>
          <w:tab w:val="left" w:pos="1276"/>
        </w:tabs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16B4C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Препис тонског снимка седнице саставни је део овог записника.</w:t>
      </w:r>
    </w:p>
    <w:p w14:paraId="63617871" w14:textId="77777777" w:rsidR="00615583" w:rsidRPr="00116B4C" w:rsidRDefault="00615583" w:rsidP="00FD3F86">
      <w:pPr>
        <w:tabs>
          <w:tab w:val="center" w:pos="1701"/>
          <w:tab w:val="center" w:pos="6521"/>
          <w:tab w:val="left" w:pos="8025"/>
        </w:tabs>
        <w:spacing w:after="36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116B4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СЕКРЕТАР</w:t>
      </w:r>
      <w:r w:rsidRPr="00116B4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ПРЕДСЕДНИК</w:t>
      </w:r>
      <w:r w:rsidRPr="00116B4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14:paraId="2D567413" w14:textId="77777777" w:rsidR="004F037E" w:rsidRPr="00116B4C" w:rsidRDefault="00615583" w:rsidP="00615583">
      <w:pPr>
        <w:tabs>
          <w:tab w:val="center" w:pos="1701"/>
          <w:tab w:val="center" w:pos="6521"/>
        </w:tabs>
        <w:spacing w:after="0" w:line="240" w:lineRule="auto"/>
        <w:jc w:val="both"/>
        <w:rPr>
          <w:sz w:val="24"/>
          <w:szCs w:val="24"/>
        </w:rPr>
      </w:pPr>
      <w:r w:rsidRPr="00116B4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Срђан Смиљанић</w:t>
      </w:r>
      <w:r w:rsidRPr="00116B4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Владимир Димитријевић</w:t>
      </w:r>
    </w:p>
    <w:sectPr w:rsidR="004F037E" w:rsidRPr="00116B4C" w:rsidSect="00093E49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435AB" w14:textId="77777777" w:rsidR="00224F1E" w:rsidRDefault="00224F1E">
      <w:pPr>
        <w:spacing w:after="0" w:line="240" w:lineRule="auto"/>
      </w:pPr>
      <w:r>
        <w:separator/>
      </w:r>
    </w:p>
  </w:endnote>
  <w:endnote w:type="continuationSeparator" w:id="0">
    <w:p w14:paraId="7B8E2E6A" w14:textId="77777777" w:rsidR="00224F1E" w:rsidRDefault="0022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944124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1FFA9" w14:textId="6BA7CA5C" w:rsidR="00202B63" w:rsidRPr="00511AB7" w:rsidRDefault="002E1951" w:rsidP="002E1951">
        <w:pPr>
          <w:pStyle w:val="Footer"/>
          <w:tabs>
            <w:tab w:val="left" w:pos="4021"/>
            <w:tab w:val="center" w:pos="4153"/>
          </w:tabs>
          <w:rPr>
            <w:sz w:val="24"/>
            <w:szCs w:val="24"/>
          </w:rPr>
        </w:pP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 w:rsidR="00B8207A" w:rsidRPr="00511A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8207A" w:rsidRPr="00511AB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B8207A" w:rsidRPr="00511A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398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B8207A" w:rsidRPr="00511AB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229CA9E" w14:textId="77777777" w:rsidR="00202B63" w:rsidRDefault="00AF3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D1F4" w14:textId="77777777" w:rsidR="00224F1E" w:rsidRDefault="00224F1E">
      <w:pPr>
        <w:spacing w:after="0" w:line="240" w:lineRule="auto"/>
      </w:pPr>
      <w:r>
        <w:separator/>
      </w:r>
    </w:p>
  </w:footnote>
  <w:footnote w:type="continuationSeparator" w:id="0">
    <w:p w14:paraId="03038042" w14:textId="77777777" w:rsidR="00224F1E" w:rsidRDefault="0022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83"/>
    <w:rsid w:val="00016070"/>
    <w:rsid w:val="00020642"/>
    <w:rsid w:val="00026829"/>
    <w:rsid w:val="000360DB"/>
    <w:rsid w:val="000634A7"/>
    <w:rsid w:val="00076169"/>
    <w:rsid w:val="00080100"/>
    <w:rsid w:val="000846FE"/>
    <w:rsid w:val="000B0B76"/>
    <w:rsid w:val="000B46BE"/>
    <w:rsid w:val="000B6A91"/>
    <w:rsid w:val="000D5695"/>
    <w:rsid w:val="000D6ABD"/>
    <w:rsid w:val="00103180"/>
    <w:rsid w:val="00116B4C"/>
    <w:rsid w:val="00136100"/>
    <w:rsid w:val="00137B49"/>
    <w:rsid w:val="001858C3"/>
    <w:rsid w:val="00194697"/>
    <w:rsid w:val="001C0827"/>
    <w:rsid w:val="001C4BC8"/>
    <w:rsid w:val="00216B9D"/>
    <w:rsid w:val="00224F1E"/>
    <w:rsid w:val="00251014"/>
    <w:rsid w:val="002670F9"/>
    <w:rsid w:val="0028326D"/>
    <w:rsid w:val="00283280"/>
    <w:rsid w:val="002B66ED"/>
    <w:rsid w:val="002E1951"/>
    <w:rsid w:val="002E1D49"/>
    <w:rsid w:val="002E3E53"/>
    <w:rsid w:val="003169F8"/>
    <w:rsid w:val="00321CD0"/>
    <w:rsid w:val="003530F7"/>
    <w:rsid w:val="00383B9D"/>
    <w:rsid w:val="00405250"/>
    <w:rsid w:val="00431A63"/>
    <w:rsid w:val="00436AA1"/>
    <w:rsid w:val="00441A11"/>
    <w:rsid w:val="004D3B5F"/>
    <w:rsid w:val="004E1938"/>
    <w:rsid w:val="004F037E"/>
    <w:rsid w:val="00511AB7"/>
    <w:rsid w:val="0053403D"/>
    <w:rsid w:val="00572868"/>
    <w:rsid w:val="00587A16"/>
    <w:rsid w:val="005A3E35"/>
    <w:rsid w:val="005A634F"/>
    <w:rsid w:val="005B42D0"/>
    <w:rsid w:val="005C79FE"/>
    <w:rsid w:val="005C7E5F"/>
    <w:rsid w:val="005D1604"/>
    <w:rsid w:val="005F0804"/>
    <w:rsid w:val="00615583"/>
    <w:rsid w:val="006371E7"/>
    <w:rsid w:val="00641AE6"/>
    <w:rsid w:val="0065304F"/>
    <w:rsid w:val="00683CCE"/>
    <w:rsid w:val="006A2D0D"/>
    <w:rsid w:val="006E5EE7"/>
    <w:rsid w:val="00712134"/>
    <w:rsid w:val="00715DE6"/>
    <w:rsid w:val="007774F5"/>
    <w:rsid w:val="007C481C"/>
    <w:rsid w:val="008036B7"/>
    <w:rsid w:val="00854CE7"/>
    <w:rsid w:val="00861953"/>
    <w:rsid w:val="00883D35"/>
    <w:rsid w:val="008B29C4"/>
    <w:rsid w:val="008C0C6F"/>
    <w:rsid w:val="008D3251"/>
    <w:rsid w:val="008E090A"/>
    <w:rsid w:val="008F3F33"/>
    <w:rsid w:val="00900013"/>
    <w:rsid w:val="00916094"/>
    <w:rsid w:val="00917EBC"/>
    <w:rsid w:val="00962EE4"/>
    <w:rsid w:val="009B022B"/>
    <w:rsid w:val="00A2320A"/>
    <w:rsid w:val="00A477B5"/>
    <w:rsid w:val="00A659C3"/>
    <w:rsid w:val="00A71914"/>
    <w:rsid w:val="00AA0F56"/>
    <w:rsid w:val="00AB0306"/>
    <w:rsid w:val="00AC1D08"/>
    <w:rsid w:val="00AC45E2"/>
    <w:rsid w:val="00AD44F0"/>
    <w:rsid w:val="00AE4DEF"/>
    <w:rsid w:val="00AF398B"/>
    <w:rsid w:val="00B04494"/>
    <w:rsid w:val="00B25542"/>
    <w:rsid w:val="00B47EBB"/>
    <w:rsid w:val="00B8207A"/>
    <w:rsid w:val="00BA2207"/>
    <w:rsid w:val="00BA28BF"/>
    <w:rsid w:val="00BA466C"/>
    <w:rsid w:val="00BB6C89"/>
    <w:rsid w:val="00C10771"/>
    <w:rsid w:val="00C5412E"/>
    <w:rsid w:val="00C62818"/>
    <w:rsid w:val="00C81ABC"/>
    <w:rsid w:val="00C9081E"/>
    <w:rsid w:val="00CC2C40"/>
    <w:rsid w:val="00CC420E"/>
    <w:rsid w:val="00CD4CF6"/>
    <w:rsid w:val="00CF30EA"/>
    <w:rsid w:val="00D447C8"/>
    <w:rsid w:val="00D64E68"/>
    <w:rsid w:val="00D84F8E"/>
    <w:rsid w:val="00DD4CDB"/>
    <w:rsid w:val="00E32420"/>
    <w:rsid w:val="00E3706A"/>
    <w:rsid w:val="00EB227B"/>
    <w:rsid w:val="00EB70C6"/>
    <w:rsid w:val="00ED076E"/>
    <w:rsid w:val="00EF0DE7"/>
    <w:rsid w:val="00EF176D"/>
    <w:rsid w:val="00F26C31"/>
    <w:rsid w:val="00FA1B2B"/>
    <w:rsid w:val="00FC2ECE"/>
    <w:rsid w:val="00F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5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583"/>
  </w:style>
  <w:style w:type="paragraph" w:styleId="ListParagraph">
    <w:name w:val="List Paragraph"/>
    <w:basedOn w:val="Normal"/>
    <w:uiPriority w:val="34"/>
    <w:qFormat/>
    <w:rsid w:val="00D44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AB7"/>
  </w:style>
  <w:style w:type="character" w:styleId="CommentReference">
    <w:name w:val="annotation reference"/>
    <w:basedOn w:val="DefaultParagraphFont"/>
    <w:uiPriority w:val="99"/>
    <w:semiHidden/>
    <w:unhideWhenUsed/>
    <w:rsid w:val="00405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2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2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583"/>
  </w:style>
  <w:style w:type="paragraph" w:styleId="ListParagraph">
    <w:name w:val="List Paragraph"/>
    <w:basedOn w:val="Normal"/>
    <w:uiPriority w:val="34"/>
    <w:qFormat/>
    <w:rsid w:val="00D44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AB7"/>
  </w:style>
  <w:style w:type="character" w:styleId="CommentReference">
    <w:name w:val="annotation reference"/>
    <w:basedOn w:val="DefaultParagraphFont"/>
    <w:uiPriority w:val="99"/>
    <w:semiHidden/>
    <w:unhideWhenUsed/>
    <w:rsid w:val="00405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2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2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10</cp:revision>
  <dcterms:created xsi:type="dcterms:W3CDTF">2022-01-10T13:01:00Z</dcterms:created>
  <dcterms:modified xsi:type="dcterms:W3CDTF">2022-01-10T14:56:00Z</dcterms:modified>
</cp:coreProperties>
</file>